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D3" w:rsidRDefault="00B477D3" w:rsidP="00346990">
      <w:pPr>
        <w:jc w:val="center"/>
        <w:rPr>
          <w:sz w:val="24"/>
          <w:szCs w:val="24"/>
        </w:rPr>
      </w:pPr>
    </w:p>
    <w:p w:rsidR="003D3457" w:rsidRDefault="003D3457" w:rsidP="00346990">
      <w:pPr>
        <w:jc w:val="center"/>
        <w:rPr>
          <w:sz w:val="24"/>
          <w:szCs w:val="24"/>
        </w:rPr>
      </w:pPr>
    </w:p>
    <w:p w:rsidR="003D3457" w:rsidRDefault="003D3457" w:rsidP="0034699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8148114"/>
            <wp:effectExtent l="19050" t="0" r="3175" b="0"/>
            <wp:docPr id="1" name="Рисунок 1" descr="C:\Users\Admin\Desktop\Scanitto_2019-09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itto_2019-09-28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57" w:rsidRDefault="003D3457" w:rsidP="00346990">
      <w:pPr>
        <w:jc w:val="center"/>
        <w:rPr>
          <w:sz w:val="24"/>
          <w:szCs w:val="24"/>
        </w:rPr>
      </w:pPr>
    </w:p>
    <w:p w:rsidR="003D3457" w:rsidRDefault="003D3457" w:rsidP="00346990">
      <w:pPr>
        <w:jc w:val="center"/>
        <w:rPr>
          <w:sz w:val="24"/>
          <w:szCs w:val="24"/>
        </w:rPr>
      </w:pPr>
    </w:p>
    <w:p w:rsidR="003D3457" w:rsidRDefault="003D3457" w:rsidP="00B477D3">
      <w:pPr>
        <w:ind w:firstLine="0"/>
        <w:rPr>
          <w:sz w:val="24"/>
          <w:szCs w:val="24"/>
        </w:rPr>
      </w:pPr>
    </w:p>
    <w:p w:rsidR="00346990" w:rsidRPr="003D3457" w:rsidRDefault="00346990" w:rsidP="003D3457">
      <w:pPr>
        <w:ind w:firstLine="0"/>
        <w:jc w:val="center"/>
        <w:rPr>
          <w:b/>
          <w:sz w:val="28"/>
          <w:szCs w:val="28"/>
          <w:lang w:val="ru-RU"/>
        </w:rPr>
      </w:pPr>
      <w:r w:rsidRPr="003D3457">
        <w:rPr>
          <w:b/>
          <w:sz w:val="28"/>
          <w:szCs w:val="28"/>
          <w:lang w:val="ru-RU"/>
        </w:rPr>
        <w:lastRenderedPageBreak/>
        <w:t>1. Положение</w:t>
      </w:r>
    </w:p>
    <w:p w:rsidR="00B477D3" w:rsidRPr="004505ED" w:rsidRDefault="00346990" w:rsidP="00B477D3">
      <w:pPr>
        <w:ind w:firstLine="0"/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      </w:t>
      </w:r>
      <w:r w:rsidR="00B477D3" w:rsidRPr="004505ED">
        <w:rPr>
          <w:sz w:val="28"/>
          <w:szCs w:val="28"/>
          <w:lang w:val="ru-RU"/>
        </w:rPr>
        <w:t xml:space="preserve"> 1.1. Положение ООО «НЦПИЭ» (далее – образовательное учреждение) о формах, периодичности, порядке текущего контроля успеваемости и промежуточной аттестации обучающихся, кратко именуемое Положение о контроле успеваемости (далее по тексту - Положение), разработано в соответствии с Федеральным Законом от 29.12.2012 г. № 273-ФЗ «Об образовании в Российской Федерации».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1.2. Положение является локальным нормативным актом, регламентирующим деятельность в образовательном учреждении.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1.3. Положение распространяется на деятельность всех педагогических работников. </w:t>
      </w:r>
    </w:p>
    <w:p w:rsid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1.4. Для целей настоящего Положения применяются следующие основные понятия: Текущий контроль успеваемости – систематическая проверка знаний, умений, навыков обучающихся, проводимая педагогическим работником на текущих занятиях и после изучения логически завершенной части учебного материала (темы, раздела) в соответствии с учебной программой дополнительного образования или профессионального обучения (далее – учебная программа). Промежуточная аттестация обучающихся – процедура, проводимая с целью оценки качества усвоения содержания части или всего объема учебной программы после завершения ее изучения.                                                                                         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>1.5. Целями аттестации являются: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1.5.1. Установление фактического уровня теоретических знаний обучающихся по учебным программам, их практических умений и навыков.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1.5.2. Контроль реализации учебных программ.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1.5.3. Формирование у обучающихся мотивации к дальнейшему обучению. </w:t>
      </w:r>
    </w:p>
    <w:p w:rsidR="00B477D3" w:rsidRPr="003D3457" w:rsidRDefault="00B477D3" w:rsidP="003D3457">
      <w:pPr>
        <w:jc w:val="center"/>
        <w:rPr>
          <w:b/>
          <w:sz w:val="28"/>
          <w:szCs w:val="28"/>
          <w:lang w:val="ru-RU"/>
        </w:rPr>
      </w:pPr>
      <w:r w:rsidRPr="003D3457">
        <w:rPr>
          <w:b/>
          <w:sz w:val="28"/>
          <w:szCs w:val="28"/>
          <w:lang w:val="ru-RU"/>
        </w:rPr>
        <w:t>2. Текущий контроль успеваемости обучающихся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>2.1. Текущий контроль успеваемости обучающихся проводится с целью систематического контроля уровня освоения обучающимися тем и разделов учебных программ за оцениваемый период, прочности формируемых знаний, умений и навыков. Текущий контроль знаний осуществляется постоянно в течение всего учебного периода. Формы и виды текущего контроля определяются утвержденными учебными планами, рабочими программами дисциплин.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2.2. Виды текущего контроля обучающихся – оценка устного ответа обучающегося, его самостоятельной работы в течении учебного занятия, а также результаты его творческой работы, степень его включенности в групповую работу и другое.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2.3. Текущий контроль успеваемости осуществляется педагогом, ведущим занятия по дисциплине. Критерии аттестации должны быть доведены до обучающихся на первом занятии. Обучающиеся обязаны посещать учебные занятия в соответствии с утвержденными расписанием и графиками учебного процесса. Учет посещаемости занятий осуществляется педагогом и фиксируется в журнале учета посещения занятий учащимися (отметка о присутствии/отсутствии на занятиях, подпись преподавателя). Систематический контроль учета посещаемости учебных занятий осуществляет директор ООО «НЦПИЭ».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>2.4. В случае систематического непосещения занятий обучающимися педагог обязан известить об этом директора образовательного учреждения. ООО «НЦПИЭ» запрашивает у конкретного обучающегося письменное объяснение, иные документы, связанные с обоснованием причин пропуска занятий.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2.5.Результаты текущего контроля учебной деятельности обучающихся доводятся до их сведения (несовершеннолетних — также до сведения родителей, законных представителей (опекунов).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2.6. Педагог постоянно анализирует итоги текущего контроля, принимает меры по устранению причин низкой успеваемости и повышению академической активности обучающихся. </w:t>
      </w:r>
    </w:p>
    <w:p w:rsidR="00B477D3" w:rsidRPr="003D3457" w:rsidRDefault="00B477D3" w:rsidP="003D3457">
      <w:pPr>
        <w:jc w:val="center"/>
        <w:rPr>
          <w:b/>
          <w:sz w:val="28"/>
          <w:szCs w:val="28"/>
          <w:lang w:val="ru-RU"/>
        </w:rPr>
      </w:pPr>
      <w:r w:rsidRPr="003D3457">
        <w:rPr>
          <w:b/>
          <w:sz w:val="28"/>
          <w:szCs w:val="28"/>
          <w:lang w:val="ru-RU"/>
        </w:rPr>
        <w:t>3. Промежуточная аттестация обучающихся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3.1. Промежуточная аттестация обучающихся проводится с целью определения качества освоения обучающимися содержания учебных программ по завершении определенного временного промежутка.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3.2. Виды промежуточной аттестации – зачет, экзамен.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3.3. Формы проведения зачетов и экзаменов — устная, письменная, тестирование, защита курсовой работы (проекта) и др. — устанавливаются педагогом самостоятельно и доводятся до сведения обучающихся. 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3.4. Обучающийся считается полностью выполнившим учебный план за данный учебный период (курс) при условии сдачи им всех экзаменов и зачетов, предусмотренных учебным планом.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3.5</w:t>
      </w:r>
      <w:r w:rsidR="00346990" w:rsidRPr="004505ED">
        <w:rPr>
          <w:sz w:val="28"/>
          <w:szCs w:val="28"/>
          <w:lang w:val="ru-RU"/>
        </w:rPr>
        <w:t>.</w:t>
      </w:r>
      <w:r w:rsidRPr="004505ED">
        <w:rPr>
          <w:sz w:val="28"/>
          <w:szCs w:val="28"/>
          <w:lang w:val="ru-RU"/>
        </w:rPr>
        <w:t xml:space="preserve"> Повторная сдача (пересдача) зачета или экзамена возможна только в соответствии с согласованным директором расписанием пересдач. </w:t>
      </w:r>
    </w:p>
    <w:p w:rsidR="00B477D3" w:rsidRPr="003D3457" w:rsidRDefault="00B477D3" w:rsidP="003D3457">
      <w:pPr>
        <w:jc w:val="center"/>
        <w:rPr>
          <w:b/>
          <w:sz w:val="28"/>
          <w:szCs w:val="28"/>
          <w:lang w:val="ru-RU"/>
        </w:rPr>
      </w:pPr>
      <w:r w:rsidRPr="003D3457">
        <w:rPr>
          <w:b/>
          <w:sz w:val="28"/>
          <w:szCs w:val="28"/>
          <w:lang w:val="ru-RU"/>
        </w:rPr>
        <w:t>4. Критерии оценивания результатов обучающихся.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4.1. Критерии оценки полученных знаний и эффективности учебной программы по устным ответам на контрольные вопросы Оценка 5 («отлично») выставляется при условии точного и полного ответа на вопрос и ответа на дополнительные вопросы. При этом учитывается не только объем ответа, но и умение обучающегося профессионально аргументировано излагать материал, иллюстрировать теоретические выводы примерами на практике. При изложении материала также оценивается умение строить логическое умозаключение. Оценка 4 («хорошо») выставляется при условии правильного ответа на вопрос, но при незначительных неточностях ответа, которые обучающийся восполняет, отвечая на дополнительные вопросы преподавателя, что позволяет восстановить целостную картину ответа. Оценка 3 («удовлетворительно») выставляется при условии в основном правильного ответа на поставленные вопросы, но неспособности обучающегося ответить на дополнительные вопросы, нечеткости ответа. Оценка 2 («неудовлетворительно») выставляется при условии неправильного ответа на поставленный вопрос, за несамостоятельную подготовку к ответу. Оценка 1 («плохо») выставляется за отказ от ответа по причине незнания вопроса.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4.2. Критерии оценки полученных знаний и эффективности учебной программы по ответам на контрольные вопросы в форме тестов и экзаменационных билетов Если экзаменационный (зачетный билет) состоит из трех вопросов - за ответ на каждый вопрос и за выполнение практического задания ставится оценка. Итоговая оценка выводится как средняя арифметическая. 3 Если экзаменационный (зачетный билет) состоит из пяти вопросов - за каждый правильный ответ выставляется 1 балл. Соответственно, при правильных ответах на все пять вопросов билета выставляется оценка 5 («отлично»), при четырех правильных ответах выставляется оценка 4 («хорошо») и т.д. При оценивании полученных знаний по результатам тестирования осуществляется в следующем порядке: - при правильных ответах на 100% вопросов выставляется оценка 5 («отлично»); - при правильных ответах на 99-80% вопросов выставляется оценка 4 («хорошо»); - при правильных ответах на 79-60% вопросов выставляется оценка 3 («удовлетворительно»); - при правильных ответах меньше, чем на 60% вопросов выставляется оценка 2 («неудовлетворительно»); - при отказе от прохождения тестирования выставляется оценка 1 («плохо»).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4.3. Критерии оценки полученных знаний и эффективности учебной программы по ответам на контрольные вопросы в форме зачета Зачеты могут быть получены по результатам выполнения практических заданий или лабораторных работ, практикумов и других видов практических занятий, на основании представленных рефератов (докладов) и/или выступлений, обучающихся на семинарских и практических занятиях. По результатам сдачи зачета выставляется оценка «зачтено» / «не зачтено».</w:t>
      </w:r>
    </w:p>
    <w:p w:rsidR="00346990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4.4. Оформление результатов промежуточной аттестации По результатам экзамена и (или) зачета педагог заполняет экзаменационную ведомость. Оформленные ведомости сдаются лично педагогом в день проведения экзамена/зачета директору образовательного учреждения. Педагог несет персональную ответственность за правильное заполнение ведомостей. Экзаменационные ведомости подшиваются в папки и хранятся в образовательном учреждении в течение все</w:t>
      </w:r>
      <w:r w:rsidR="00346990" w:rsidRPr="004505ED">
        <w:rPr>
          <w:sz w:val="28"/>
          <w:szCs w:val="28"/>
          <w:lang w:val="ru-RU"/>
        </w:rPr>
        <w:t xml:space="preserve">го периода обучения слушателя. </w:t>
      </w:r>
    </w:p>
    <w:p w:rsidR="00B477D3" w:rsidRPr="004505ED" w:rsidRDefault="00346990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>4.5.</w:t>
      </w:r>
      <w:r w:rsidR="00B477D3" w:rsidRPr="004505ED">
        <w:rPr>
          <w:sz w:val="28"/>
          <w:szCs w:val="28"/>
          <w:lang w:val="ru-RU"/>
        </w:rPr>
        <w:t xml:space="preserve"> Итоги сдачи зачета/экзамена не позднее следующего рабочего дня заносятся в журналы успеваемости обучающегося. </w:t>
      </w:r>
    </w:p>
    <w:p w:rsidR="00B477D3" w:rsidRPr="003D3457" w:rsidRDefault="00B477D3" w:rsidP="003D3457">
      <w:pPr>
        <w:jc w:val="center"/>
        <w:rPr>
          <w:b/>
          <w:sz w:val="28"/>
          <w:szCs w:val="28"/>
          <w:lang w:val="ru-RU"/>
        </w:rPr>
      </w:pPr>
      <w:r w:rsidRPr="003D3457">
        <w:rPr>
          <w:b/>
          <w:sz w:val="28"/>
          <w:szCs w:val="28"/>
          <w:lang w:val="ru-RU"/>
        </w:rPr>
        <w:t>5. Порядок ликвидации академической задолженности .</w:t>
      </w:r>
    </w:p>
    <w:p w:rsidR="00B477D3" w:rsidRPr="004505ED" w:rsidRDefault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>5.1</w:t>
      </w:r>
      <w:r w:rsidR="00346990" w:rsidRPr="004505ED">
        <w:rPr>
          <w:sz w:val="28"/>
          <w:szCs w:val="28"/>
          <w:lang w:val="ru-RU"/>
        </w:rPr>
        <w:t>.</w:t>
      </w:r>
      <w:r w:rsidRPr="004505ED">
        <w:rPr>
          <w:sz w:val="28"/>
          <w:szCs w:val="28"/>
          <w:lang w:val="ru-RU"/>
        </w:rPr>
        <w:t xml:space="preserve"> Неудовлетворительные результаты промежуточной аттестации по одной или нескольким учебным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B477D3" w:rsidRPr="004505ED" w:rsidRDefault="00B477D3" w:rsidP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5.2</w:t>
      </w:r>
      <w:r w:rsidR="00346990" w:rsidRPr="004505ED">
        <w:rPr>
          <w:sz w:val="28"/>
          <w:szCs w:val="28"/>
          <w:lang w:val="ru-RU"/>
        </w:rPr>
        <w:t>.</w:t>
      </w:r>
      <w:r w:rsidRPr="004505ED">
        <w:rPr>
          <w:sz w:val="28"/>
          <w:szCs w:val="28"/>
          <w:lang w:val="ru-RU"/>
        </w:rPr>
        <w:t xml:space="preserve"> Не сдача в ходе промежуточной аттестации зачетов/экзаменов по факультативным дисциплинам учебного плана, выбранным обучающимся на основании заключенного договора, считается академической задолженностью и учитывается наравне с другими задолженностями.</w:t>
      </w:r>
    </w:p>
    <w:p w:rsidR="00346990" w:rsidRPr="004505ED" w:rsidRDefault="00B477D3" w:rsidP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>5.3</w:t>
      </w:r>
      <w:r w:rsidR="00346990" w:rsidRPr="004505ED">
        <w:rPr>
          <w:sz w:val="28"/>
          <w:szCs w:val="28"/>
          <w:lang w:val="ru-RU"/>
        </w:rPr>
        <w:t>.</w:t>
      </w:r>
      <w:r w:rsidRPr="004505ED">
        <w:rPr>
          <w:sz w:val="28"/>
          <w:szCs w:val="28"/>
          <w:lang w:val="ru-RU"/>
        </w:rPr>
        <w:t xml:space="preserve"> Обучающиеся обязаны ликвидировать академическую задолженность не позднее, чем за 7 (семь) рабочих дней до издания приказа о допуске к итоговой аттестации. </w:t>
      </w:r>
    </w:p>
    <w:p w:rsidR="00B477D3" w:rsidRPr="003D3457" w:rsidRDefault="00346990" w:rsidP="003D3457">
      <w:pPr>
        <w:jc w:val="center"/>
        <w:rPr>
          <w:b/>
          <w:sz w:val="28"/>
          <w:szCs w:val="28"/>
          <w:lang w:val="ru-RU"/>
        </w:rPr>
      </w:pPr>
      <w:r w:rsidRPr="003D3457">
        <w:rPr>
          <w:b/>
          <w:sz w:val="28"/>
          <w:szCs w:val="28"/>
          <w:lang w:val="ru-RU"/>
        </w:rPr>
        <w:t>6..</w:t>
      </w:r>
      <w:r w:rsidR="00B477D3" w:rsidRPr="003D3457">
        <w:rPr>
          <w:b/>
          <w:sz w:val="28"/>
          <w:szCs w:val="28"/>
          <w:lang w:val="ru-RU"/>
        </w:rPr>
        <w:t xml:space="preserve"> Права и обязанности участников процесса аттестации.</w:t>
      </w:r>
    </w:p>
    <w:p w:rsidR="004505ED" w:rsidRDefault="00B477D3" w:rsidP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6.1. Участниками процесса аттестации считаются обучающийся и педагогический работник. </w:t>
      </w:r>
    </w:p>
    <w:p w:rsidR="00B477D3" w:rsidRPr="004505ED" w:rsidRDefault="00B477D3" w:rsidP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>6.2. Педагогический работник, осуществляющий текущий контроль успеваемости и промежуточную аттестацию обучающихся, имеет право: – проводить процедуру аттестации и оценивать качество усвоения обучающимися содержания тем и разделов учебных программ; – использовать не предусмотренное учебными программами содержание при разработке материалов для всех форм текущего контроля успеваемости и промежуточной аттестации обучающихся.</w:t>
      </w:r>
    </w:p>
    <w:p w:rsidR="00B477D3" w:rsidRPr="004505ED" w:rsidRDefault="00B477D3" w:rsidP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 xml:space="preserve"> 6.3. Педагогический работник, осуществляющий текущий контроль успеваемости и промежуточную аттестацию обучающихся не вправе: – оказывать давление на обучающихся, проявлять к ним недоброжелательное, некорректное отношение. </w:t>
      </w:r>
    </w:p>
    <w:p w:rsidR="00FE3992" w:rsidRPr="004505ED" w:rsidRDefault="00B477D3" w:rsidP="00B477D3">
      <w:pPr>
        <w:rPr>
          <w:sz w:val="28"/>
          <w:szCs w:val="28"/>
          <w:lang w:val="ru-RU"/>
        </w:rPr>
      </w:pPr>
      <w:r w:rsidRPr="004505ED">
        <w:rPr>
          <w:sz w:val="28"/>
          <w:szCs w:val="28"/>
          <w:lang w:val="ru-RU"/>
        </w:rPr>
        <w:t>6.4. Обучающийся может проходить все формы промежуточной аттестации в зависимости от его потребностей, особенностей ра</w:t>
      </w:r>
      <w:r w:rsidR="00346990" w:rsidRPr="004505ED">
        <w:rPr>
          <w:sz w:val="28"/>
          <w:szCs w:val="28"/>
          <w:lang w:val="ru-RU"/>
        </w:rPr>
        <w:t xml:space="preserve">звития и предполагаемых задач. </w:t>
      </w:r>
    </w:p>
    <w:sectPr w:rsidR="00FE3992" w:rsidRPr="004505ED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477D3"/>
    <w:rsid w:val="001A77EC"/>
    <w:rsid w:val="00346990"/>
    <w:rsid w:val="003D3457"/>
    <w:rsid w:val="004505BD"/>
    <w:rsid w:val="004505ED"/>
    <w:rsid w:val="006F1E33"/>
    <w:rsid w:val="00912B95"/>
    <w:rsid w:val="009244A1"/>
    <w:rsid w:val="00B477D3"/>
    <w:rsid w:val="00C267F3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34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3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2019-09-27T16:42:00Z</dcterms:created>
  <dcterms:modified xsi:type="dcterms:W3CDTF">2019-09-28T10:34:00Z</dcterms:modified>
</cp:coreProperties>
</file>