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3" w:rsidRDefault="00916BC3" w:rsidP="005F51C0">
      <w:pPr>
        <w:jc w:val="center"/>
        <w:rPr>
          <w:sz w:val="28"/>
          <w:szCs w:val="28"/>
          <w:lang w:val="ru-RU"/>
        </w:rPr>
      </w:pPr>
    </w:p>
    <w:p w:rsidR="00FC68FF" w:rsidRDefault="00FC68FF" w:rsidP="005F51C0">
      <w:pPr>
        <w:jc w:val="center"/>
        <w:rPr>
          <w:sz w:val="28"/>
          <w:szCs w:val="28"/>
          <w:lang w:val="ru-RU"/>
        </w:rPr>
      </w:pPr>
    </w:p>
    <w:p w:rsidR="00FC68FF" w:rsidRDefault="00FC68FF" w:rsidP="005F51C0">
      <w:pPr>
        <w:jc w:val="center"/>
        <w:rPr>
          <w:sz w:val="28"/>
          <w:szCs w:val="28"/>
          <w:lang w:val="ru-RU"/>
        </w:rPr>
      </w:pPr>
    </w:p>
    <w:p w:rsidR="00FC68FF" w:rsidRDefault="00FC68FF" w:rsidP="005F51C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2" name="Рисунок 2" descr="C:\Users\Admin\Desktop\ПОЛОЖЕНИЕ ТИТУЛ\Scanitto_2019-09-2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Е ТИТУЛ\Scanitto_2019-09-21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FF" w:rsidRDefault="00FC68FF" w:rsidP="005F51C0">
      <w:pPr>
        <w:jc w:val="center"/>
        <w:rPr>
          <w:sz w:val="28"/>
          <w:szCs w:val="28"/>
          <w:lang w:val="ru-RU"/>
        </w:rPr>
      </w:pPr>
    </w:p>
    <w:p w:rsidR="00FC68FF" w:rsidRDefault="00FC68FF" w:rsidP="005F51C0">
      <w:pPr>
        <w:jc w:val="center"/>
        <w:rPr>
          <w:sz w:val="28"/>
          <w:szCs w:val="28"/>
          <w:lang w:val="ru-RU"/>
        </w:rPr>
      </w:pPr>
    </w:p>
    <w:p w:rsidR="00A8124B" w:rsidRDefault="00A8124B" w:rsidP="00FC68FF">
      <w:pPr>
        <w:ind w:firstLine="0"/>
        <w:jc w:val="center"/>
        <w:rPr>
          <w:b/>
          <w:lang w:val="ru-RU"/>
        </w:rPr>
      </w:pPr>
      <w:r w:rsidRPr="00A8124B">
        <w:rPr>
          <w:b/>
          <w:lang w:val="ru-RU"/>
        </w:rPr>
        <w:lastRenderedPageBreak/>
        <w:t>КОЛЛЕКТИВНЫЙ ДОГОВОР</w:t>
      </w:r>
    </w:p>
    <w:p w:rsidR="00AE192A" w:rsidRPr="00A8124B" w:rsidRDefault="00AE192A" w:rsidP="00A8124B">
      <w:pPr>
        <w:jc w:val="center"/>
        <w:rPr>
          <w:b/>
          <w:lang w:val="ru-RU"/>
        </w:rPr>
      </w:pPr>
    </w:p>
    <w:p w:rsidR="00A8124B" w:rsidRDefault="00A34173" w:rsidP="00805883">
      <w:pPr>
        <w:ind w:firstLine="0"/>
        <w:rPr>
          <w:lang w:val="ru-RU"/>
        </w:rPr>
      </w:pPr>
      <w:r>
        <w:rPr>
          <w:lang w:val="ru-RU"/>
        </w:rPr>
        <w:t>Новороссийский центр парикмахерского искусства и эстетики  (ООО «НЦПИЭ</w:t>
      </w:r>
      <w:r w:rsidR="00805883">
        <w:rPr>
          <w:lang w:val="ru-RU"/>
        </w:rPr>
        <w:t>») на период                         с    «19» августа 2016 года по «31» декабря 2021</w:t>
      </w:r>
      <w:r w:rsidR="00A8124B" w:rsidRPr="00A8124B">
        <w:rPr>
          <w:lang w:val="ru-RU"/>
        </w:rPr>
        <w:t xml:space="preserve"> года</w:t>
      </w:r>
    </w:p>
    <w:p w:rsidR="00AE192A" w:rsidRDefault="00AE192A">
      <w:pPr>
        <w:rPr>
          <w:lang w:val="ru-RU"/>
        </w:rPr>
      </w:pPr>
    </w:p>
    <w:p w:rsidR="00A8124B" w:rsidRDefault="00A8124B" w:rsidP="00805883">
      <w:pPr>
        <w:ind w:firstLine="0"/>
        <w:rPr>
          <w:lang w:val="ru-RU"/>
        </w:rPr>
      </w:pPr>
      <w:r w:rsidRPr="00A8124B">
        <w:rPr>
          <w:lang w:val="ru-RU"/>
        </w:rPr>
        <w:t>Одобрен (утверждѐн) на общем собрании раб</w:t>
      </w:r>
      <w:r w:rsidR="00805883">
        <w:rPr>
          <w:lang w:val="ru-RU"/>
        </w:rPr>
        <w:t>отников трудового коллектива                                        «19» августа 2016</w:t>
      </w:r>
      <w:r w:rsidRPr="00A8124B">
        <w:rPr>
          <w:lang w:val="ru-RU"/>
        </w:rPr>
        <w:t xml:space="preserve"> года</w:t>
      </w:r>
    </w:p>
    <w:p w:rsidR="00AE192A" w:rsidRDefault="00AE192A">
      <w:pPr>
        <w:rPr>
          <w:lang w:val="ru-RU"/>
        </w:rPr>
      </w:pPr>
    </w:p>
    <w:p w:rsidR="00AE192A" w:rsidRPr="00AE192A" w:rsidRDefault="00A8124B">
      <w:pPr>
        <w:rPr>
          <w:sz w:val="20"/>
          <w:szCs w:val="20"/>
          <w:lang w:val="ru-RU"/>
        </w:rPr>
      </w:pPr>
      <w:r w:rsidRPr="00AE192A">
        <w:rPr>
          <w:sz w:val="20"/>
          <w:szCs w:val="20"/>
          <w:lang w:val="ru-RU"/>
        </w:rPr>
        <w:t xml:space="preserve"> </w:t>
      </w:r>
      <w:r w:rsidR="00AE192A">
        <w:rPr>
          <w:sz w:val="20"/>
          <w:szCs w:val="20"/>
          <w:lang w:val="ru-RU"/>
        </w:rPr>
        <w:t xml:space="preserve">         </w:t>
      </w:r>
      <w:r w:rsidRPr="00AE192A">
        <w:rPr>
          <w:sz w:val="20"/>
          <w:szCs w:val="20"/>
          <w:lang w:val="ru-RU"/>
        </w:rPr>
        <w:t>От работодателя:</w:t>
      </w:r>
      <w:r w:rsidR="00AE192A" w:rsidRPr="00AE192A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Pr="00AE192A">
        <w:rPr>
          <w:sz w:val="20"/>
          <w:szCs w:val="20"/>
          <w:lang w:val="ru-RU"/>
        </w:rPr>
        <w:t xml:space="preserve"> </w:t>
      </w:r>
      <w:r w:rsidR="00AE192A">
        <w:rPr>
          <w:sz w:val="20"/>
          <w:szCs w:val="20"/>
          <w:lang w:val="ru-RU"/>
        </w:rPr>
        <w:t xml:space="preserve"> </w:t>
      </w:r>
      <w:r w:rsidRPr="00AE192A">
        <w:rPr>
          <w:sz w:val="20"/>
          <w:szCs w:val="20"/>
          <w:lang w:val="ru-RU"/>
        </w:rPr>
        <w:t>От трудового к</w:t>
      </w:r>
      <w:r w:rsidR="00A34173" w:rsidRPr="00AE192A">
        <w:rPr>
          <w:sz w:val="20"/>
          <w:szCs w:val="20"/>
          <w:lang w:val="ru-RU"/>
        </w:rPr>
        <w:t xml:space="preserve">оллектива: </w:t>
      </w:r>
    </w:p>
    <w:p w:rsidR="00AE192A" w:rsidRPr="00AE192A" w:rsidRDefault="00A34173">
      <w:pPr>
        <w:rPr>
          <w:sz w:val="20"/>
          <w:szCs w:val="20"/>
          <w:lang w:val="ru-RU"/>
        </w:rPr>
      </w:pPr>
      <w:r w:rsidRPr="00AE192A">
        <w:rPr>
          <w:sz w:val="20"/>
          <w:szCs w:val="20"/>
          <w:lang w:val="ru-RU"/>
        </w:rPr>
        <w:t xml:space="preserve">Председатель ООО «НЦПИЭ» </w:t>
      </w:r>
      <w:r w:rsidR="00AE192A" w:rsidRPr="00AE192A">
        <w:rPr>
          <w:sz w:val="20"/>
          <w:szCs w:val="20"/>
          <w:lang w:val="ru-RU"/>
        </w:rPr>
        <w:t xml:space="preserve">                                                           </w:t>
      </w:r>
      <w:r w:rsidR="00AE192A">
        <w:rPr>
          <w:sz w:val="20"/>
          <w:szCs w:val="20"/>
          <w:lang w:val="ru-RU"/>
        </w:rPr>
        <w:t xml:space="preserve">       </w:t>
      </w:r>
      <w:r w:rsidR="00AE192A" w:rsidRPr="00AE192A">
        <w:rPr>
          <w:sz w:val="20"/>
          <w:szCs w:val="20"/>
          <w:lang w:val="ru-RU"/>
        </w:rPr>
        <w:t xml:space="preserve"> Председатель специальных</w:t>
      </w:r>
      <w:r w:rsidR="006375F4">
        <w:rPr>
          <w:sz w:val="20"/>
          <w:szCs w:val="20"/>
          <w:lang w:val="ru-RU"/>
        </w:rPr>
        <w:t xml:space="preserve"> дисци</w:t>
      </w:r>
      <w:r w:rsidR="00AE192A" w:rsidRPr="00AE192A">
        <w:rPr>
          <w:sz w:val="20"/>
          <w:szCs w:val="20"/>
          <w:lang w:val="ru-RU"/>
        </w:rPr>
        <w:t>плин</w:t>
      </w:r>
    </w:p>
    <w:p w:rsidR="00A8124B" w:rsidRDefault="00A34173">
      <w:pPr>
        <w:rPr>
          <w:lang w:val="ru-RU"/>
        </w:rPr>
      </w:pPr>
      <w:r>
        <w:rPr>
          <w:lang w:val="ru-RU"/>
        </w:rPr>
        <w:t>Аллахвердян З.С</w:t>
      </w:r>
      <w:r w:rsidR="00A8124B" w:rsidRPr="00A8124B">
        <w:rPr>
          <w:lang w:val="ru-RU"/>
        </w:rPr>
        <w:t xml:space="preserve">.  </w:t>
      </w:r>
      <w:r w:rsidR="00AE192A">
        <w:rPr>
          <w:lang w:val="ru-RU"/>
        </w:rPr>
        <w:t xml:space="preserve">                                                                              Быкова В.Г</w:t>
      </w:r>
    </w:p>
    <w:p w:rsidR="00A8124B" w:rsidRDefault="00AE192A" w:rsidP="00AE192A">
      <w:pPr>
        <w:ind w:firstLine="0"/>
        <w:rPr>
          <w:lang w:val="ru-RU"/>
        </w:rPr>
      </w:pPr>
      <w:r>
        <w:rPr>
          <w:lang w:val="ru-RU"/>
        </w:rPr>
        <w:t xml:space="preserve">       </w:t>
      </w:r>
      <w:r w:rsidR="00805883">
        <w:rPr>
          <w:lang w:val="ru-RU"/>
        </w:rPr>
        <w:t>«19» августа 2016</w:t>
      </w:r>
      <w:r w:rsidR="00A8124B" w:rsidRPr="00A8124B">
        <w:rPr>
          <w:lang w:val="ru-RU"/>
        </w:rPr>
        <w:t xml:space="preserve"> года</w:t>
      </w:r>
      <w:r>
        <w:rPr>
          <w:lang w:val="ru-RU"/>
        </w:rPr>
        <w:t xml:space="preserve">                                     </w:t>
      </w:r>
      <w:r w:rsidR="00805883">
        <w:rPr>
          <w:lang w:val="ru-RU"/>
        </w:rPr>
        <w:t xml:space="preserve">                                 «19» августа</w:t>
      </w:r>
      <w:r>
        <w:rPr>
          <w:lang w:val="ru-RU"/>
        </w:rPr>
        <w:t xml:space="preserve"> 2015 года</w:t>
      </w:r>
    </w:p>
    <w:p w:rsidR="00A8124B" w:rsidRDefault="00A8124B">
      <w:pPr>
        <w:rPr>
          <w:lang w:val="ru-RU"/>
        </w:rPr>
      </w:pPr>
    </w:p>
    <w:p w:rsidR="00A8124B" w:rsidRPr="00EF61D8" w:rsidRDefault="00A8124B" w:rsidP="00EF61D8">
      <w:pPr>
        <w:pStyle w:val="ac"/>
        <w:numPr>
          <w:ilvl w:val="0"/>
          <w:numId w:val="1"/>
        </w:numPr>
        <w:jc w:val="center"/>
        <w:rPr>
          <w:b/>
          <w:lang w:val="ru-RU"/>
        </w:rPr>
      </w:pPr>
      <w:r w:rsidRPr="00EF61D8">
        <w:rPr>
          <w:b/>
          <w:lang w:val="ru-RU"/>
        </w:rPr>
        <w:t>Общая часть</w:t>
      </w:r>
    </w:p>
    <w:p w:rsidR="00EF61D8" w:rsidRPr="00EF61D8" w:rsidRDefault="00EF61D8" w:rsidP="00EF61D8">
      <w:pPr>
        <w:pStyle w:val="ac"/>
        <w:ind w:firstLine="0"/>
        <w:rPr>
          <w:b/>
          <w:lang w:val="ru-RU"/>
        </w:rPr>
      </w:pP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1.1. Настоящий коллективный договор заключен в соответствии с положениями Трудового кодекса Российской Федерации (ТК РФ) и является основным правовым документом, определяющим социально-трудовые отношения работников и работодателя.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>1.2. Сторонами настоящего коллективного договора я</w:t>
      </w:r>
      <w:r w:rsidR="006375F4">
        <w:rPr>
          <w:lang w:val="ru-RU"/>
        </w:rPr>
        <w:t>вляются: работодатель  ООО «НЦПИЭ</w:t>
      </w:r>
      <w:r w:rsidRPr="00A8124B">
        <w:rPr>
          <w:lang w:val="ru-RU"/>
        </w:rPr>
        <w:t>»</w:t>
      </w:r>
      <w:r w:rsidR="006375F4">
        <w:rPr>
          <w:lang w:val="ru-RU"/>
        </w:rPr>
        <w:t xml:space="preserve"> в лице председателя Аллахвердян З.С</w:t>
      </w:r>
      <w:r w:rsidRPr="00A8124B">
        <w:rPr>
          <w:lang w:val="ru-RU"/>
        </w:rPr>
        <w:t>, действующей на основании Устава далее «Работодатель» и работники организаци</w:t>
      </w:r>
      <w:r w:rsidR="006375F4">
        <w:rPr>
          <w:lang w:val="ru-RU"/>
        </w:rPr>
        <w:t>и, представляемые Быковой В.Г</w:t>
      </w:r>
      <w:r w:rsidRPr="00A8124B">
        <w:rPr>
          <w:lang w:val="ru-RU"/>
        </w:rPr>
        <w:t xml:space="preserve">., преподавателем специальных дисциплин.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1.3. Настоящий коллективный договор является правовым актом, регулирующим трудовые, социально-экономические и профессиональные отношения между работодателем и работниками на основе согласования взаимных интересов сторон данного договора.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1.4. Данный коллективный договор распространяется на всех работников организации.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1.5. 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коллективного договора.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1.6.Настоящий коллективный договор вступает в силу с момента подписания его сторонами сроком на 5 лет.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действие продлевается на следующий срок автоматически.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1.7 Работники предоставляют право договариваться с работодателем о внесении в коллективный договор целесообразных с точки зрения обеих сторон изменений и дополнений, без созыва собрания или конференции трудового коллектива. </w:t>
      </w:r>
    </w:p>
    <w:p w:rsidR="00EF61D8" w:rsidRDefault="00EF61D8" w:rsidP="00A8124B">
      <w:pPr>
        <w:rPr>
          <w:lang w:val="ru-RU"/>
        </w:rPr>
      </w:pPr>
    </w:p>
    <w:p w:rsidR="00A8124B" w:rsidRDefault="00A8124B" w:rsidP="00A8124B">
      <w:pPr>
        <w:jc w:val="center"/>
        <w:rPr>
          <w:b/>
          <w:lang w:val="ru-RU"/>
        </w:rPr>
      </w:pPr>
      <w:r w:rsidRPr="00A8124B">
        <w:rPr>
          <w:b/>
          <w:lang w:val="ru-RU"/>
        </w:rPr>
        <w:t>2. Предмет договора</w:t>
      </w:r>
    </w:p>
    <w:p w:rsidR="00EF61D8" w:rsidRPr="00A8124B" w:rsidRDefault="00EF61D8" w:rsidP="00A8124B">
      <w:pPr>
        <w:jc w:val="center"/>
        <w:rPr>
          <w:b/>
          <w:lang w:val="ru-RU"/>
        </w:rPr>
      </w:pP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2.1. 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оплаты, гарантиях и льготах, предоставляемых работодателем работникам организации.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>2.2. В настоящем</w:t>
      </w:r>
      <w:r w:rsidR="006375F4">
        <w:rPr>
          <w:lang w:val="ru-RU"/>
        </w:rPr>
        <w:t xml:space="preserve"> коллективном договоре также воспроизводятся  основные положения законодательства о труде, имеющие наибольшее значение для работников организации.</w:t>
      </w:r>
    </w:p>
    <w:p w:rsidR="00EF61D8" w:rsidRDefault="00EF61D8" w:rsidP="00A8124B">
      <w:pPr>
        <w:rPr>
          <w:lang w:val="ru-RU"/>
        </w:rPr>
      </w:pPr>
    </w:p>
    <w:p w:rsidR="00A8124B" w:rsidRPr="00EF61D8" w:rsidRDefault="00EF61D8" w:rsidP="00EF61D8">
      <w:pPr>
        <w:ind w:left="360" w:firstLine="0"/>
        <w:jc w:val="center"/>
        <w:rPr>
          <w:b/>
          <w:lang w:val="ru-RU"/>
        </w:rPr>
      </w:pPr>
      <w:r>
        <w:rPr>
          <w:b/>
          <w:lang w:val="ru-RU"/>
        </w:rPr>
        <w:t>3.</w:t>
      </w:r>
      <w:r w:rsidR="00A8124B" w:rsidRPr="00EF61D8">
        <w:rPr>
          <w:b/>
          <w:lang w:val="ru-RU"/>
        </w:rPr>
        <w:t>Трудовой договор</w:t>
      </w:r>
    </w:p>
    <w:p w:rsidR="00EF61D8" w:rsidRPr="00EF61D8" w:rsidRDefault="00EF61D8" w:rsidP="00EF61D8">
      <w:pPr>
        <w:pStyle w:val="ac"/>
        <w:ind w:firstLine="0"/>
        <w:rPr>
          <w:b/>
          <w:lang w:val="ru-RU"/>
        </w:rPr>
      </w:pPr>
    </w:p>
    <w:p w:rsidR="00A8124B" w:rsidRDefault="00A8124B" w:rsidP="00A8124B">
      <w:pPr>
        <w:rPr>
          <w:lang w:val="ru-RU"/>
        </w:rPr>
      </w:pPr>
      <w:r>
        <w:rPr>
          <w:lang w:val="ru-RU"/>
        </w:rPr>
        <w:t xml:space="preserve">3.1. Стороны настоящего коллективного договора исходят  из того, что </w:t>
      </w:r>
      <w:r w:rsidR="00EF61D8">
        <w:rPr>
          <w:lang w:val="ru-RU"/>
        </w:rPr>
        <w:t>трудовые отношения с работниками припоступлении их на работу оформляются заключением писменного трудового договора на неопределенный или определенный срок, указаный в трудовом договоре, в соответствии со ст. 58 ТК РФ.</w:t>
      </w:r>
    </w:p>
    <w:p w:rsidR="00EF61D8" w:rsidRDefault="00EF61D8" w:rsidP="00A8124B">
      <w:pPr>
        <w:rPr>
          <w:lang w:val="ru-RU"/>
        </w:rPr>
      </w:pPr>
      <w:r>
        <w:rPr>
          <w:lang w:val="ru-RU"/>
        </w:rPr>
        <w:t>3.2. Все вопросы, связаные с изменением структуры предприятия, его реорганизацией  (преобразованием), а также сокращением численности работающих и штатов, расматрив</w:t>
      </w:r>
      <w:r w:rsidR="00E54E76">
        <w:rPr>
          <w:lang w:val="ru-RU"/>
        </w:rPr>
        <w:t>аются с участием Быковой В. Г.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3.3 Стороны договорились, что в случае предстоящего сокращения штатов работники должны быть предупреждены об увольнении не менее чем за 2 месяца. </w:t>
      </w:r>
      <w:r w:rsidR="00EF61D8">
        <w:rPr>
          <w:lang w:val="ru-RU"/>
        </w:rPr>
        <w:t xml:space="preserve"> </w:t>
      </w:r>
    </w:p>
    <w:p w:rsidR="00EF61D8" w:rsidRDefault="00EF61D8" w:rsidP="00A8124B">
      <w:pPr>
        <w:rPr>
          <w:lang w:val="ru-RU"/>
        </w:rPr>
      </w:pPr>
    </w:p>
    <w:p w:rsidR="00EF61D8" w:rsidRDefault="00A8124B" w:rsidP="00EF61D8">
      <w:pPr>
        <w:jc w:val="center"/>
        <w:rPr>
          <w:b/>
          <w:lang w:val="ru-RU"/>
        </w:rPr>
      </w:pPr>
      <w:r w:rsidRPr="00EF61D8">
        <w:rPr>
          <w:b/>
          <w:lang w:val="ru-RU"/>
        </w:rPr>
        <w:t>4. Хозяйственно-экономическая деятельность организации</w:t>
      </w:r>
    </w:p>
    <w:p w:rsidR="00EF61D8" w:rsidRPr="00EF61D8" w:rsidRDefault="00EF61D8" w:rsidP="00EF61D8">
      <w:pPr>
        <w:jc w:val="center"/>
        <w:rPr>
          <w:b/>
          <w:lang w:val="ru-RU"/>
        </w:rPr>
      </w:pPr>
    </w:p>
    <w:p w:rsidR="006375F4" w:rsidRDefault="00A8124B" w:rsidP="00A8124B">
      <w:pPr>
        <w:rPr>
          <w:lang w:val="ru-RU"/>
        </w:rPr>
      </w:pPr>
      <w:r w:rsidRPr="00A8124B">
        <w:rPr>
          <w:lang w:val="ru-RU"/>
        </w:rPr>
        <w:t xml:space="preserve"> Стороны признают, что выполнение условий коллективного договора в полном объеме может быть обеспечено при безусловном выполнении всеми работниками организации индивидуальных обязательств по трудовым договорам и всех мероприятий, нацеленных на повышение эффективности производства, увеличения прибыли организации как источника экономической стабильности, сохранения рабочих мест, повышения материального благополучия каждого работающего.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Для достижения этих целей работодатель берет на себя обязательства: </w:t>
      </w:r>
    </w:p>
    <w:p w:rsidR="00AE192A" w:rsidRDefault="00A8124B" w:rsidP="00A8124B">
      <w:pPr>
        <w:rPr>
          <w:lang w:val="ru-RU"/>
        </w:rPr>
      </w:pPr>
      <w:r w:rsidRPr="00A8124B">
        <w:rPr>
          <w:lang w:val="ru-RU"/>
        </w:rPr>
        <w:t>4.1. Обеспечить нормальную хозяйственную и экономическую деятельность организации. Обеспечить каждого работающего объемом работ.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</w:t>
      </w:r>
    </w:p>
    <w:p w:rsidR="00AE192A" w:rsidRDefault="00A8124B" w:rsidP="00AE192A">
      <w:pPr>
        <w:jc w:val="center"/>
        <w:rPr>
          <w:b/>
          <w:lang w:val="ru-RU"/>
        </w:rPr>
      </w:pPr>
      <w:r w:rsidRPr="00AE192A">
        <w:rPr>
          <w:b/>
          <w:lang w:val="ru-RU"/>
        </w:rPr>
        <w:t>5. Занятость, переобучение и условия высвобождения работников</w:t>
      </w:r>
    </w:p>
    <w:p w:rsidR="00AE192A" w:rsidRPr="00AE192A" w:rsidRDefault="00AE192A" w:rsidP="00AE192A">
      <w:pPr>
        <w:jc w:val="center"/>
        <w:rPr>
          <w:b/>
          <w:lang w:val="ru-RU"/>
        </w:rPr>
      </w:pPr>
    </w:p>
    <w:p w:rsidR="00AE192A" w:rsidRDefault="00A8124B" w:rsidP="00A8124B">
      <w:pPr>
        <w:rPr>
          <w:lang w:val="ru-RU"/>
        </w:rPr>
      </w:pPr>
      <w:r w:rsidRPr="00A8124B">
        <w:rPr>
          <w:lang w:val="ru-RU"/>
        </w:rPr>
        <w:t>Работодатель обязуется: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5.1. Извещать работников о предстоящем увольнении по сокращению численности работающих или штатов не менее, чем за 2 месяца.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5.2. Обеспечить повышение квалификации работников за счет средств предприятия. </w:t>
      </w:r>
    </w:p>
    <w:p w:rsidR="00A34173" w:rsidRDefault="00A34173" w:rsidP="00A8124B">
      <w:pPr>
        <w:rPr>
          <w:lang w:val="ru-RU"/>
        </w:rPr>
      </w:pPr>
    </w:p>
    <w:p w:rsidR="00A34173" w:rsidRDefault="00A8124B" w:rsidP="00A34173">
      <w:pPr>
        <w:jc w:val="center"/>
        <w:rPr>
          <w:b/>
          <w:lang w:val="ru-RU"/>
        </w:rPr>
      </w:pPr>
      <w:r w:rsidRPr="00A34173">
        <w:rPr>
          <w:b/>
          <w:lang w:val="ru-RU"/>
        </w:rPr>
        <w:t>6. Рабочее время и время отдыха</w:t>
      </w:r>
    </w:p>
    <w:p w:rsidR="00A34173" w:rsidRPr="00A34173" w:rsidRDefault="00A34173" w:rsidP="00A34173">
      <w:pPr>
        <w:jc w:val="center"/>
        <w:rPr>
          <w:b/>
          <w:lang w:val="ru-RU"/>
        </w:rPr>
      </w:pP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Стороны настоящего коллективного договора договорились, что: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>6.1. Продолжительность рабочего времени определяется в соответствии с нормами ТК РФ.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6.2. Для рабочих и служащих организации устанавливается 40-часовая рабочая неделя (ст.91 ТК РФ).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6.3. Режим рабочего времени, перерыв для питания и отдыха устанавливается Правилами внутреннего распорядка, утверждаемыми Работодателем</w:t>
      </w:r>
    </w:p>
    <w:p w:rsidR="00AB34D4" w:rsidRDefault="00A8124B" w:rsidP="00A8124B">
      <w:pPr>
        <w:rPr>
          <w:lang w:val="ru-RU"/>
        </w:rPr>
      </w:pPr>
      <w:r w:rsidRPr="00A8124B">
        <w:rPr>
          <w:lang w:val="ru-RU"/>
        </w:rPr>
        <w:t xml:space="preserve"> 6.4. Ежегодный оплачиваемый отпуск для всех руководителей, специалистов, рабочих и служащих предоставляется продолжительностью не менее 28 календарных дней (ст.115 ТК РФ). </w:t>
      </w:r>
      <w:r w:rsidR="00AB34D4">
        <w:rPr>
          <w:lang w:val="ru-RU"/>
        </w:rPr>
        <w:t xml:space="preserve"> 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6.5 Отпуска работникам предоставляются по составленному до начала календарного года графику. При этом на момент ухода в отпуск администрация должна производить полный расчет и выплату отпускных не позднее 3 дней до ухода в отпуск.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6.6 Работа в выходной или нерабочий праздничный день оплачивается не менее чем в двойном размере.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трудовым договором. 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A8124B" w:rsidRDefault="00A8124B" w:rsidP="00A8124B">
      <w:pPr>
        <w:jc w:val="center"/>
        <w:rPr>
          <w:b/>
          <w:lang w:val="ru-RU"/>
        </w:rPr>
      </w:pPr>
      <w:r w:rsidRPr="00A8124B">
        <w:rPr>
          <w:b/>
          <w:lang w:val="ru-RU"/>
        </w:rPr>
        <w:t>7. Охрана труда</w:t>
      </w:r>
    </w:p>
    <w:p w:rsidR="00A34173" w:rsidRPr="00A8124B" w:rsidRDefault="00A34173" w:rsidP="00A8124B">
      <w:pPr>
        <w:jc w:val="center"/>
        <w:rPr>
          <w:b/>
          <w:lang w:val="ru-RU"/>
        </w:rPr>
      </w:pP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7.1. Работодатель обязуется обеспечить строгое соблюдение на каждом рабочем месте здоровых и безопасных условий труда, соответствующих требованиям законодательства об охране труда, уделяя особое внимание безопасности ведения работ. </w:t>
      </w:r>
    </w:p>
    <w:p w:rsidR="006375F4" w:rsidRDefault="006375F4" w:rsidP="00A8124B">
      <w:pPr>
        <w:rPr>
          <w:lang w:val="ru-RU"/>
        </w:rPr>
      </w:pPr>
    </w:p>
    <w:p w:rsidR="006375F4" w:rsidRDefault="006375F4" w:rsidP="00A8124B">
      <w:pPr>
        <w:rPr>
          <w:lang w:val="ru-RU"/>
        </w:rPr>
      </w:pPr>
    </w:p>
    <w:p w:rsidR="006375F4" w:rsidRDefault="006375F4" w:rsidP="00A8124B">
      <w:pPr>
        <w:rPr>
          <w:lang w:val="ru-RU"/>
        </w:rPr>
      </w:pPr>
    </w:p>
    <w:p w:rsidR="00A34173" w:rsidRDefault="00A34173" w:rsidP="00A8124B">
      <w:pPr>
        <w:rPr>
          <w:lang w:val="ru-RU"/>
        </w:rPr>
      </w:pPr>
    </w:p>
    <w:p w:rsidR="006375F4" w:rsidRDefault="00A8124B" w:rsidP="00A8124B">
      <w:pPr>
        <w:jc w:val="center"/>
        <w:rPr>
          <w:b/>
          <w:lang w:val="ru-RU"/>
        </w:rPr>
      </w:pPr>
      <w:r w:rsidRPr="00A8124B">
        <w:rPr>
          <w:b/>
          <w:lang w:val="ru-RU"/>
        </w:rPr>
        <w:t xml:space="preserve">8. Оплата труда </w:t>
      </w:r>
    </w:p>
    <w:p w:rsidR="00A8124B" w:rsidRPr="006375F4" w:rsidRDefault="00A8124B" w:rsidP="006375F4">
      <w:pPr>
        <w:rPr>
          <w:lang w:val="ru-RU"/>
        </w:rPr>
      </w:pPr>
      <w:r w:rsidRPr="006375F4">
        <w:rPr>
          <w:lang w:val="ru-RU"/>
        </w:rPr>
        <w:t>Работодатель обязуется: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8.1. Размер заработной платы работников определять в соответствии с Положениями об оплате труда, являющимися приложениями к коллективному договору.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8.2. Премирование работников за основные результаты производственной деятельности осуществлять в соответствии с Положением (ст.ст.135 и 144 ТК РФ).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8.3. Другие дополнительные виды вознаграждений (по итогам работы за год, за выслугу лет и достижения 50-, 60 лет) выплачивать в соответствии с Положением по организации (ст.ст.135 и 144 ТК РФ).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>8.4. При наличии финансовых возможностей организации индексировать размер заработной платы в связи с ростом потребительских цен в регионе.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8.5. Производить выплату заработной платы по итогам работы за месяц работникам организации в местах выполнения ими работ и выплачивать непосредственно работнику. Выплаты осуществляются не реже чем каждые полмесяца в день, установленный правилами внутреннего трудового распорядка (ст.136 ТК РФ).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 8.6 Привлечение работника к сверхурочной работе по производственной необходимости производится только с согласия самого рабочего или служащего. В этом случае дополнительные начисления к заработной плате бухгалтерией производятся пропорционально переработанным часам. </w:t>
      </w:r>
    </w:p>
    <w:p w:rsidR="00A8124B" w:rsidRDefault="00A8124B" w:rsidP="00A8124B">
      <w:pPr>
        <w:jc w:val="center"/>
        <w:rPr>
          <w:b/>
          <w:lang w:val="ru-RU"/>
        </w:rPr>
      </w:pPr>
      <w:r w:rsidRPr="00A8124B">
        <w:rPr>
          <w:b/>
          <w:lang w:val="ru-RU"/>
        </w:rPr>
        <w:t xml:space="preserve">9. Социальное страхование, гарантии и защита работников предприятия </w:t>
      </w:r>
    </w:p>
    <w:p w:rsidR="00A34173" w:rsidRDefault="00A34173" w:rsidP="00A8124B">
      <w:pPr>
        <w:jc w:val="center"/>
        <w:rPr>
          <w:b/>
          <w:lang w:val="ru-RU"/>
        </w:rPr>
      </w:pPr>
    </w:p>
    <w:p w:rsidR="00A8124B" w:rsidRPr="00A8124B" w:rsidRDefault="00A8124B" w:rsidP="00A8124B">
      <w:pPr>
        <w:rPr>
          <w:lang w:val="ru-RU"/>
        </w:rPr>
      </w:pPr>
      <w:r w:rsidRPr="00A8124B">
        <w:rPr>
          <w:lang w:val="ru-RU"/>
        </w:rPr>
        <w:t>Работодатель обязуется: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9.1. Осуществлять государственное социальное страхование всех работников в соответствии с действующим законодательством. </w:t>
      </w:r>
    </w:p>
    <w:p w:rsidR="00A8124B" w:rsidRDefault="00A8124B" w:rsidP="00A8124B">
      <w:pPr>
        <w:rPr>
          <w:lang w:val="ru-RU"/>
        </w:rPr>
      </w:pPr>
      <w:r w:rsidRPr="00A8124B">
        <w:rPr>
          <w:lang w:val="ru-RU"/>
        </w:rPr>
        <w:t xml:space="preserve">9.2. Для обеспечения социальной защищенности работников Работодатель, исходя из финансовых возможностей, может в дополнение к минимальным государственным гарантиям оказывать разовую материальную помощь. </w:t>
      </w:r>
    </w:p>
    <w:p w:rsidR="00FE3992" w:rsidRDefault="00A8124B" w:rsidP="00A8124B">
      <w:r w:rsidRPr="00A8124B">
        <w:rPr>
          <w:lang w:val="ru-RU"/>
        </w:rPr>
        <w:t xml:space="preserve">9.3. Обеспечить полную регистрацию работников в системе персонифицированного учета, своевременное предоставление в органы Пенсионного фонда РФ достоверных сведений о стаже, заработке и страховых взносах работающих (письмо ПФ РФ и ФНПР от 02.12.96. </w:t>
      </w:r>
      <w:r>
        <w:t>N</w:t>
      </w:r>
      <w:r w:rsidRPr="00A8124B">
        <w:rPr>
          <w:lang w:val="ru-RU"/>
        </w:rPr>
        <w:t xml:space="preserve"> 101-218). Заключение В течение срока действия настоящего договора изменения и дополнения могут производиться только по взаимному согласованию работодателя и работников. Все изменения и дополнения коллективного договора должны оформляться в виде приложений к коллективному договору и регистрироваться в установленном порядке. При обнаружении нарушений выполнения условий коллективного договора одной из сторон в письменной форме делается представление лицам, подписавшим данный договор. Стороны в этом случае обязаны не позднее чем в недельный срок провести взаимные консультации по существу представления и принять решение в письменном виде. </w:t>
      </w:r>
      <w:r>
        <w:t>Коллективный договор утвержден на собрании Трудового коллектива.</w:t>
      </w:r>
    </w:p>
    <w:sectPr w:rsidR="00FE3992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A54"/>
    <w:multiLevelType w:val="hybridMultilevel"/>
    <w:tmpl w:val="25F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8124B"/>
    <w:rsid w:val="00071A45"/>
    <w:rsid w:val="00113318"/>
    <w:rsid w:val="004505BD"/>
    <w:rsid w:val="00590C37"/>
    <w:rsid w:val="005F51C0"/>
    <w:rsid w:val="006375F4"/>
    <w:rsid w:val="006E2436"/>
    <w:rsid w:val="006E4D0C"/>
    <w:rsid w:val="006F1E33"/>
    <w:rsid w:val="00805883"/>
    <w:rsid w:val="00916BC3"/>
    <w:rsid w:val="009D3234"/>
    <w:rsid w:val="00A1695F"/>
    <w:rsid w:val="00A34173"/>
    <w:rsid w:val="00A8124B"/>
    <w:rsid w:val="00A8428B"/>
    <w:rsid w:val="00AB34D4"/>
    <w:rsid w:val="00AE192A"/>
    <w:rsid w:val="00C267F3"/>
    <w:rsid w:val="00C42994"/>
    <w:rsid w:val="00E54E76"/>
    <w:rsid w:val="00EF61D8"/>
    <w:rsid w:val="00FC68FF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C68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2019-04-19T14:56:00Z</dcterms:created>
  <dcterms:modified xsi:type="dcterms:W3CDTF">2019-09-22T19:29:00Z</dcterms:modified>
</cp:coreProperties>
</file>